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BB" w:rsidRDefault="003006BB" w:rsidP="00055DD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3006BB">
        <w:rPr>
          <w:rFonts w:ascii="Optima-BoldItalic-SC700" w:hAnsi="Optima-BoldItalic-SC700" w:cs="Optima-BoldItalic-SC700"/>
          <w:b/>
          <w:bCs/>
          <w:i/>
          <w:iCs/>
          <w:noProof/>
          <w:color w:val="00BE00"/>
          <w:sz w:val="33"/>
          <w:szCs w:val="33"/>
        </w:rPr>
        <w:drawing>
          <wp:inline distT="0" distB="0" distL="0" distR="0">
            <wp:extent cx="1532043" cy="62992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10" cy="63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E26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Pr="00D41E26">
        <w:rPr>
          <w:rFonts w:ascii="Arial Black" w:hAnsi="Arial Black" w:cs="Arial-BoldMT"/>
          <w:b/>
          <w:bCs/>
          <w:color w:val="000000"/>
          <w:sz w:val="36"/>
          <w:szCs w:val="36"/>
        </w:rPr>
        <w:t>MP Acrylic Top Coat 151</w:t>
      </w:r>
    </w:p>
    <w:p w:rsidR="003006BB" w:rsidRDefault="003006BB" w:rsidP="00055DD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>Product Description</w:t>
      </w:r>
    </w:p>
    <w:p w:rsidR="00D41E26" w:rsidRPr="00D41E26" w:rsidRDefault="003006BB" w:rsidP="00D41E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12A50">
        <w:rPr>
          <w:rFonts w:ascii="Arial" w:hAnsi="Arial" w:cs="Arial"/>
          <w:b/>
          <w:color w:val="000000"/>
          <w:sz w:val="20"/>
          <w:szCs w:val="20"/>
        </w:rPr>
        <w:t>MP 151</w:t>
      </w:r>
      <w:r w:rsidRPr="00D41E26">
        <w:rPr>
          <w:rFonts w:ascii="Arial" w:hAnsi="Arial" w:cs="Arial"/>
          <w:color w:val="000000"/>
          <w:sz w:val="20"/>
          <w:szCs w:val="20"/>
        </w:rPr>
        <w:t xml:space="preserve"> </w:t>
      </w:r>
      <w:r w:rsidR="00055DD6" w:rsidRPr="00D41E26">
        <w:rPr>
          <w:rFonts w:ascii="Arial" w:hAnsi="Arial" w:cs="Arial"/>
          <w:color w:val="000000"/>
          <w:sz w:val="20"/>
          <w:szCs w:val="20"/>
        </w:rPr>
        <w:t>is an advanced acrylic elastomeric coating resin that combines high solids emulsion polymers, reinforcing</w:t>
      </w:r>
      <w:r w:rsidR="00D41E26">
        <w:rPr>
          <w:rFonts w:ascii="Arial" w:hAnsi="Arial" w:cs="Arial"/>
          <w:color w:val="000000"/>
          <w:sz w:val="20"/>
          <w:szCs w:val="20"/>
        </w:rPr>
        <w:t xml:space="preserve"> </w:t>
      </w:r>
      <w:r w:rsidR="00D41E26" w:rsidRPr="00D41E26">
        <w:rPr>
          <w:rFonts w:ascii="Arial" w:hAnsi="Arial" w:cs="Arial"/>
          <w:color w:val="000000"/>
          <w:sz w:val="20"/>
          <w:szCs w:val="20"/>
        </w:rPr>
        <w:t>laminar pigments, and potent biocides to provide superior durability, reflectivity, weatherproofing, and mildew resistance.</w:t>
      </w:r>
      <w:r w:rsidR="00D41E26">
        <w:rPr>
          <w:rFonts w:ascii="Arial" w:hAnsi="Arial" w:cs="Arial"/>
          <w:color w:val="000000"/>
          <w:sz w:val="20"/>
          <w:szCs w:val="20"/>
        </w:rPr>
        <w:t xml:space="preserve"> </w:t>
      </w:r>
      <w:r w:rsidR="00D41E26"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MP 151 </w:t>
      </w:r>
      <w:r w:rsidR="00D41E26" w:rsidRPr="00D41E26">
        <w:rPr>
          <w:rFonts w:ascii="Arial" w:hAnsi="Arial" w:cs="Arial"/>
          <w:color w:val="000000"/>
          <w:sz w:val="20"/>
          <w:szCs w:val="20"/>
        </w:rPr>
        <w:t>used non-migrating fire retardant chemicals that are permanently locked into the cured coating</w:t>
      </w:r>
      <w:r w:rsidR="00D41E26"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>MP</w:t>
      </w:r>
      <w:r w:rsidR="00D41E26"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 151</w:t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41E26" w:rsidRPr="00D41E26">
        <w:rPr>
          <w:rFonts w:ascii="Arial" w:hAnsi="Arial" w:cs="Arial"/>
          <w:color w:val="000000"/>
          <w:sz w:val="20"/>
          <w:szCs w:val="20"/>
        </w:rPr>
        <w:t>maintains elongation and tensile strength properties at lower temperatures.</w:t>
      </w: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>Basic Uses</w:t>
      </w:r>
    </w:p>
    <w:p w:rsidR="00D41E26" w:rsidRPr="00D41E26" w:rsidRDefault="00D41E26" w:rsidP="00D41E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MP</w:t>
      </w:r>
      <w:r w:rsidR="00055DD6"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 151 </w:t>
      </w:r>
      <w:r w:rsidR="00055DD6" w:rsidRPr="00D41E26">
        <w:rPr>
          <w:rFonts w:ascii="Arial" w:hAnsi="Arial" w:cs="Arial"/>
          <w:color w:val="000000"/>
          <w:sz w:val="20"/>
          <w:szCs w:val="20"/>
        </w:rPr>
        <w:t>was developed for protecting sprayed polyurethane roofing foam from degradation caused by normal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E26">
        <w:rPr>
          <w:rFonts w:ascii="Arial" w:hAnsi="Arial" w:cs="Arial"/>
          <w:color w:val="000000"/>
          <w:sz w:val="20"/>
          <w:szCs w:val="20"/>
        </w:rPr>
        <w:t xml:space="preserve">weathering, aging and ultraviolet exposure. </w:t>
      </w:r>
      <w:r>
        <w:rPr>
          <w:rFonts w:ascii="Arial" w:hAnsi="Arial" w:cs="Arial"/>
          <w:b/>
          <w:bCs/>
          <w:color w:val="000000"/>
          <w:sz w:val="20"/>
          <w:szCs w:val="20"/>
        </w:rPr>
        <w:t>MP</w:t>
      </w: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 151 </w:t>
      </w:r>
      <w:r w:rsidRPr="00D41E26">
        <w:rPr>
          <w:rFonts w:ascii="Arial" w:hAnsi="Arial" w:cs="Arial"/>
          <w:color w:val="000000"/>
          <w:sz w:val="20"/>
          <w:szCs w:val="20"/>
        </w:rPr>
        <w:t>is formulated property to uniformly cover the profile of many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E26">
        <w:rPr>
          <w:rFonts w:ascii="Arial" w:hAnsi="Arial" w:cs="Arial"/>
          <w:color w:val="000000"/>
          <w:sz w:val="20"/>
          <w:szCs w:val="20"/>
        </w:rPr>
        <w:t>textured substrates. It has superior adhesion to newly applied polyurethane foam, power cleaned acrylic roof coating,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E26">
        <w:rPr>
          <w:rFonts w:ascii="Arial" w:hAnsi="Arial" w:cs="Arial"/>
          <w:color w:val="000000"/>
          <w:sz w:val="20"/>
          <w:szCs w:val="20"/>
        </w:rPr>
        <w:t xml:space="preserve">concrete, masonry, primed metal, and primed wood. </w:t>
      </w:r>
      <w:r>
        <w:rPr>
          <w:rFonts w:ascii="Arial" w:hAnsi="Arial" w:cs="Arial"/>
          <w:b/>
          <w:bCs/>
          <w:color w:val="000000"/>
          <w:sz w:val="20"/>
          <w:szCs w:val="20"/>
        </w:rPr>
        <w:t>MP</w:t>
      </w: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 151 </w:t>
      </w:r>
      <w:r w:rsidRPr="00D41E26">
        <w:rPr>
          <w:rFonts w:ascii="Arial" w:hAnsi="Arial" w:cs="Arial"/>
          <w:color w:val="000000"/>
          <w:sz w:val="20"/>
          <w:szCs w:val="20"/>
        </w:rPr>
        <w:t>has been used to protect sprayed polyurethane foam 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E26">
        <w:rPr>
          <w:rFonts w:ascii="Arial" w:hAnsi="Arial" w:cs="Arial"/>
          <w:color w:val="000000"/>
          <w:sz w:val="20"/>
          <w:szCs w:val="20"/>
        </w:rPr>
        <w:t>commercial, industrial and residential roofs, as well as hot or ambient storage tanks.</w:t>
      </w: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>Colors</w:t>
      </w:r>
    </w:p>
    <w:p w:rsidR="00055DD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Top Coat: </w:t>
      </w:r>
      <w:r w:rsidRPr="00D41E26">
        <w:rPr>
          <w:rFonts w:ascii="Arial" w:hAnsi="Arial" w:cs="Arial"/>
          <w:color w:val="000000"/>
          <w:sz w:val="20"/>
          <w:szCs w:val="20"/>
        </w:rPr>
        <w:t xml:space="preserve">standard White and Light Tan </w:t>
      </w:r>
      <w:r w:rsidR="00D41E26">
        <w:rPr>
          <w:rFonts w:ascii="Arial" w:hAnsi="Arial" w:cs="Arial"/>
          <w:color w:val="000000"/>
          <w:sz w:val="20"/>
          <w:szCs w:val="20"/>
        </w:rPr>
        <w:tab/>
      </w:r>
      <w:r w:rsidR="00D41E26">
        <w:rPr>
          <w:rFonts w:ascii="Arial" w:hAnsi="Arial" w:cs="Arial"/>
          <w:color w:val="000000"/>
          <w:sz w:val="20"/>
          <w:szCs w:val="20"/>
        </w:rPr>
        <w:tab/>
      </w:r>
      <w:r w:rsidRPr="00D41E26">
        <w:rPr>
          <w:rFonts w:ascii="Arial" w:hAnsi="Arial" w:cs="Arial"/>
          <w:color w:val="000000"/>
          <w:sz w:val="20"/>
          <w:szCs w:val="20"/>
        </w:rPr>
        <w:t>Base Coat: Gray</w:t>
      </w:r>
    </w:p>
    <w:p w:rsidR="00D41E26" w:rsidRPr="00D41E2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>Warranty</w:t>
      </w:r>
    </w:p>
    <w:p w:rsidR="00D41E26" w:rsidRPr="00D41E26" w:rsidRDefault="00D41E26" w:rsidP="00D41E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Master Pack</w:t>
      </w:r>
      <w:r w:rsidR="00055DD6" w:rsidRPr="00D41E26">
        <w:rPr>
          <w:rFonts w:ascii="Arial" w:hAnsi="Arial" w:cs="Arial"/>
          <w:color w:val="000000"/>
          <w:sz w:val="20"/>
          <w:szCs w:val="20"/>
        </w:rPr>
        <w:t xml:space="preserve"> Material Only Warranty is available for 5-year, 10-year or 15-year periods. Refer to </w:t>
      </w:r>
      <w:r>
        <w:rPr>
          <w:rFonts w:ascii="Arial" w:hAnsi="Arial" w:cs="Arial"/>
          <w:color w:val="000000"/>
          <w:sz w:val="20"/>
          <w:szCs w:val="20"/>
        </w:rPr>
        <w:t xml:space="preserve">Master Pack </w:t>
      </w:r>
      <w:r w:rsidR="00055DD6" w:rsidRPr="00D41E26">
        <w:rPr>
          <w:rFonts w:ascii="Arial" w:hAnsi="Arial" w:cs="Arial"/>
          <w:color w:val="000000"/>
          <w:sz w:val="20"/>
          <w:szCs w:val="20"/>
        </w:rPr>
        <w:t>Application guide for minimum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E26">
        <w:rPr>
          <w:rFonts w:ascii="Arial" w:hAnsi="Arial" w:cs="Arial"/>
          <w:color w:val="000000"/>
          <w:sz w:val="20"/>
          <w:szCs w:val="20"/>
        </w:rPr>
        <w:t>thickness requirements to qua</w:t>
      </w:r>
      <w:r>
        <w:rPr>
          <w:rFonts w:ascii="Arial" w:hAnsi="Arial" w:cs="Arial"/>
          <w:color w:val="000000"/>
          <w:sz w:val="20"/>
          <w:szCs w:val="20"/>
        </w:rPr>
        <w:t>lify for all warranty programs.</w:t>
      </w: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>Typical Properties</w:t>
      </w:r>
    </w:p>
    <w:p w:rsidR="00055DD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1. Solids by Weight: </w:t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41E26">
        <w:rPr>
          <w:rFonts w:ascii="Arial" w:hAnsi="Arial" w:cs="Arial"/>
          <w:color w:val="000000"/>
          <w:sz w:val="20"/>
          <w:szCs w:val="20"/>
        </w:rPr>
        <w:t>66% (±2) [ASTM D1664]</w:t>
      </w:r>
    </w:p>
    <w:p w:rsidR="00D41E26" w:rsidRPr="00D41E2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2. Solids by Volume: </w:t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41E26">
        <w:rPr>
          <w:rFonts w:ascii="Arial" w:hAnsi="Arial" w:cs="Arial"/>
          <w:color w:val="000000"/>
          <w:sz w:val="20"/>
          <w:szCs w:val="20"/>
        </w:rPr>
        <w:t>54% (±2) [ASTM D2697]</w:t>
      </w:r>
    </w:p>
    <w:p w:rsidR="00D41E26" w:rsidRPr="00D41E2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>3. Dry Time for Foot Traffic Resistance:*</w:t>
      </w:r>
    </w:p>
    <w:p w:rsidR="00055DD6" w:rsidRPr="00D41E2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055DD6" w:rsidRPr="00D41E26">
        <w:rPr>
          <w:rFonts w:ascii="Arial" w:hAnsi="Arial" w:cs="Arial"/>
          <w:color w:val="000000"/>
          <w:sz w:val="20"/>
          <w:szCs w:val="20"/>
        </w:rPr>
        <w:t>3 hours at 75°F (24°C), 50% R.H. Medium Gray @ 16 wet mils (406 microns)</w:t>
      </w:r>
    </w:p>
    <w:p w:rsidR="00055DD6" w:rsidRPr="00D41E2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055DD6" w:rsidRPr="00D41E26">
        <w:rPr>
          <w:rFonts w:ascii="Arial" w:hAnsi="Arial" w:cs="Arial"/>
          <w:color w:val="000000"/>
          <w:sz w:val="20"/>
          <w:szCs w:val="20"/>
        </w:rPr>
        <w:t>5 hours at 75°F (24°C), 50% R.H. White @ 16 wet mils (406 microns)</w:t>
      </w:r>
    </w:p>
    <w:p w:rsidR="00055DD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055DD6" w:rsidRPr="00D41E26">
        <w:rPr>
          <w:rFonts w:ascii="Arial" w:hAnsi="Arial" w:cs="Arial"/>
          <w:color w:val="000000"/>
          <w:sz w:val="20"/>
          <w:szCs w:val="20"/>
        </w:rPr>
        <w:t xml:space="preserve">*Dry times will increase with </w:t>
      </w:r>
      <w:r>
        <w:rPr>
          <w:rFonts w:ascii="Arial" w:hAnsi="Arial" w:cs="Arial"/>
          <w:color w:val="000000"/>
          <w:sz w:val="20"/>
          <w:szCs w:val="20"/>
        </w:rPr>
        <w:t xml:space="preserve">lower temperature and/or higher </w:t>
      </w:r>
      <w:r w:rsidR="00055DD6" w:rsidRPr="00D41E26">
        <w:rPr>
          <w:rFonts w:ascii="Arial" w:hAnsi="Arial" w:cs="Arial"/>
          <w:color w:val="000000"/>
          <w:sz w:val="20"/>
          <w:szCs w:val="20"/>
        </w:rPr>
        <w:t>humidities.</w:t>
      </w:r>
    </w:p>
    <w:p w:rsidR="00D41E26" w:rsidRPr="00D41E2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4. Ultimate Tensile Strength: </w:t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41E26">
        <w:rPr>
          <w:rFonts w:ascii="Arial" w:hAnsi="Arial" w:cs="Arial"/>
          <w:color w:val="000000"/>
          <w:sz w:val="20"/>
          <w:szCs w:val="20"/>
        </w:rPr>
        <w:t>224 psi (±20) @ 75°F (24°C) [ASTM D2370]</w:t>
      </w:r>
    </w:p>
    <w:p w:rsidR="00D41E26" w:rsidRPr="00D41E2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5. Elongation at Break: </w:t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41E26">
        <w:rPr>
          <w:rFonts w:ascii="Arial" w:hAnsi="Arial" w:cs="Arial"/>
          <w:color w:val="000000"/>
          <w:sz w:val="20"/>
          <w:szCs w:val="20"/>
        </w:rPr>
        <w:t>226% (±20) @ 75°F (24°C) [ASTM D2370]</w:t>
      </w:r>
    </w:p>
    <w:p w:rsidR="00D41E26" w:rsidRPr="00D41E2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6. Hardness: </w:t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41E26">
        <w:rPr>
          <w:rFonts w:ascii="Arial" w:hAnsi="Arial" w:cs="Arial"/>
          <w:color w:val="000000"/>
          <w:sz w:val="20"/>
          <w:szCs w:val="20"/>
        </w:rPr>
        <w:t>55-65 Shore A [ASTM D2240]</w:t>
      </w:r>
    </w:p>
    <w:p w:rsidR="00D41E26" w:rsidRPr="00D41E2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7. </w:t>
      </w:r>
      <w:proofErr w:type="spellStart"/>
      <w:r w:rsidRPr="00D41E26">
        <w:rPr>
          <w:rFonts w:ascii="Arial" w:hAnsi="Arial" w:cs="Arial"/>
          <w:b/>
          <w:bCs/>
          <w:color w:val="000000"/>
          <w:sz w:val="20"/>
          <w:szCs w:val="20"/>
        </w:rPr>
        <w:t>Permeance</w:t>
      </w:r>
      <w:proofErr w:type="spellEnd"/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1E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41E26">
        <w:rPr>
          <w:rFonts w:ascii="Arial" w:hAnsi="Arial" w:cs="Arial"/>
          <w:color w:val="000000"/>
          <w:sz w:val="20"/>
          <w:szCs w:val="20"/>
        </w:rPr>
        <w:t xml:space="preserve">5.7 U.S. perms (3.76 metric perms) @ 20 </w:t>
      </w:r>
      <w:proofErr w:type="spellStart"/>
      <w:r w:rsidRPr="00D41E26">
        <w:rPr>
          <w:rFonts w:ascii="Arial" w:hAnsi="Arial" w:cs="Arial"/>
          <w:color w:val="000000"/>
          <w:sz w:val="20"/>
          <w:szCs w:val="20"/>
        </w:rPr>
        <w:t>mils</w:t>
      </w:r>
      <w:proofErr w:type="spellEnd"/>
      <w:r w:rsidRPr="00D41E2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55DD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55DD6" w:rsidRPr="00D41E26">
        <w:rPr>
          <w:rFonts w:ascii="Arial" w:hAnsi="Arial" w:cs="Arial"/>
          <w:color w:val="000000"/>
          <w:sz w:val="20"/>
          <w:szCs w:val="20"/>
        </w:rPr>
        <w:t>(508 microns) [ASTM D1653]</w:t>
      </w:r>
    </w:p>
    <w:p w:rsidR="00D41E26" w:rsidRPr="00D41E26" w:rsidRDefault="00D41E2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8. Temperature Limits for Normal Service Conditions: </w:t>
      </w:r>
      <w:r w:rsidRPr="00D41E26">
        <w:rPr>
          <w:rFonts w:ascii="Arial" w:hAnsi="Arial" w:cs="Arial"/>
          <w:color w:val="000000"/>
          <w:sz w:val="20"/>
          <w:szCs w:val="20"/>
        </w:rPr>
        <w:t>-30°F to 200°F (-35°C to 93°C)</w:t>
      </w:r>
    </w:p>
    <w:p w:rsidR="00612A50" w:rsidRPr="00D41E26" w:rsidRDefault="00612A50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9. ASTM D6083 Conformance: </w:t>
      </w:r>
      <w:r w:rsidRPr="00D41E26">
        <w:rPr>
          <w:rFonts w:ascii="Arial" w:hAnsi="Arial" w:cs="Arial"/>
          <w:color w:val="000000"/>
          <w:sz w:val="20"/>
          <w:szCs w:val="20"/>
        </w:rPr>
        <w:t>Independently tested to exceed ASTM D6083 standards.</w:t>
      </w:r>
    </w:p>
    <w:p w:rsidR="00612A50" w:rsidRPr="00D41E26" w:rsidRDefault="00612A50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612A50" w:rsidRPr="00D41E26" w:rsidRDefault="00055DD6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10. Resistance to Accelerated Weathering; </w:t>
      </w:r>
      <w:proofErr w:type="spellStart"/>
      <w:r w:rsidRPr="00D41E26">
        <w:rPr>
          <w:rFonts w:ascii="Arial" w:hAnsi="Arial" w:cs="Arial"/>
          <w:color w:val="000000"/>
          <w:sz w:val="20"/>
          <w:szCs w:val="20"/>
        </w:rPr>
        <w:t>QSun</w:t>
      </w:r>
      <w:proofErr w:type="spellEnd"/>
      <w:r w:rsidRPr="00D41E26">
        <w:rPr>
          <w:rFonts w:ascii="Arial" w:hAnsi="Arial" w:cs="Arial"/>
          <w:color w:val="000000"/>
          <w:sz w:val="20"/>
          <w:szCs w:val="20"/>
        </w:rPr>
        <w:t xml:space="preserve"> Xenon Test Chamber passed 3,000 hours of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>continuous exposure with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 xml:space="preserve">no deleterious effects, no surface checking or cracking, no </w:t>
      </w:r>
      <w:proofErr w:type="spellStart"/>
      <w:r w:rsidR="00612A50" w:rsidRPr="00D41E26">
        <w:rPr>
          <w:rFonts w:ascii="Arial" w:hAnsi="Arial" w:cs="Arial"/>
          <w:color w:val="000000"/>
          <w:sz w:val="20"/>
          <w:szCs w:val="20"/>
        </w:rPr>
        <w:t>delamination</w:t>
      </w:r>
      <w:proofErr w:type="spellEnd"/>
      <w:r w:rsidR="00612A50" w:rsidRPr="00D41E26">
        <w:rPr>
          <w:rFonts w:ascii="Arial" w:hAnsi="Arial" w:cs="Arial"/>
          <w:color w:val="000000"/>
          <w:sz w:val="20"/>
          <w:szCs w:val="20"/>
        </w:rPr>
        <w:t xml:space="preserve"> or no color fade. ASTM D6083, ASTM D4798</w:t>
      </w: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612A50" w:rsidRPr="00D41E26" w:rsidRDefault="00055DD6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11. Resistance to Wind Driven Rain: </w:t>
      </w:r>
      <w:r w:rsidRPr="00D41E26">
        <w:rPr>
          <w:rFonts w:ascii="Arial" w:hAnsi="Arial" w:cs="Arial"/>
          <w:color w:val="000000"/>
          <w:sz w:val="20"/>
          <w:szCs w:val="20"/>
        </w:rPr>
        <w:t>Passed 40 hours of continuous testing, no apparent moisture penetrated when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>measured with a moisture meter. Federal Specification TTC-555 B</w:t>
      </w: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612A50" w:rsidRPr="00D41E26" w:rsidRDefault="00055DD6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12. Film Breathing Ability: </w:t>
      </w:r>
      <w:proofErr w:type="spellStart"/>
      <w:r w:rsidRPr="00D41E26">
        <w:rPr>
          <w:rFonts w:ascii="Arial" w:hAnsi="Arial" w:cs="Arial"/>
          <w:color w:val="000000"/>
          <w:sz w:val="20"/>
          <w:szCs w:val="20"/>
        </w:rPr>
        <w:t>Permeance</w:t>
      </w:r>
      <w:proofErr w:type="spellEnd"/>
      <w:r w:rsidRPr="00D41E26">
        <w:rPr>
          <w:rFonts w:ascii="Arial" w:hAnsi="Arial" w:cs="Arial"/>
          <w:color w:val="000000"/>
          <w:sz w:val="20"/>
          <w:szCs w:val="20"/>
        </w:rPr>
        <w:t xml:space="preserve"> was at 20 dry </w:t>
      </w:r>
      <w:proofErr w:type="spellStart"/>
      <w:r w:rsidRPr="00D41E26">
        <w:rPr>
          <w:rFonts w:ascii="Arial" w:hAnsi="Arial" w:cs="Arial"/>
          <w:color w:val="000000"/>
          <w:sz w:val="20"/>
          <w:szCs w:val="20"/>
        </w:rPr>
        <w:t>mils</w:t>
      </w:r>
      <w:proofErr w:type="spellEnd"/>
      <w:r w:rsidRPr="00D41E26">
        <w:rPr>
          <w:rFonts w:ascii="Arial" w:hAnsi="Arial" w:cs="Arial"/>
          <w:color w:val="000000"/>
          <w:sz w:val="20"/>
          <w:szCs w:val="20"/>
        </w:rPr>
        <w:t xml:space="preserve"> (508 microns) of 5.7 U.S. Perms (3.76 metric perms). ASTM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>D1653</w:t>
      </w: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612A50" w:rsidRPr="00D41E26" w:rsidRDefault="00055DD6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13. Simulated Hail Damage: </w:t>
      </w:r>
      <w:r w:rsidRPr="00D41E26">
        <w:rPr>
          <w:rFonts w:ascii="Arial" w:hAnsi="Arial" w:cs="Arial"/>
          <w:color w:val="000000"/>
          <w:sz w:val="20"/>
          <w:szCs w:val="20"/>
        </w:rPr>
        <w:t>Passed multiple impacts from a 13/4” (4.4 cm) diameter, 3/4lb. (.3 kg) steel ball dropped 17 ft.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>91/2”, (4.6 m) with no evidence of membrane failure. Factory Mutual Standard 4470</w:t>
      </w: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14. Bond Strength: </w:t>
      </w:r>
      <w:r w:rsidRPr="00D41E26">
        <w:rPr>
          <w:rFonts w:ascii="Arial" w:hAnsi="Arial" w:cs="Arial"/>
          <w:color w:val="000000"/>
          <w:sz w:val="20"/>
          <w:szCs w:val="20"/>
        </w:rPr>
        <w:t>50 to 60 lbs</w:t>
      </w:r>
      <w:proofErr w:type="gramStart"/>
      <w:r w:rsidRPr="00D41E26"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 w:rsidRPr="00D41E26">
        <w:rPr>
          <w:rFonts w:ascii="Arial" w:hAnsi="Arial" w:cs="Arial"/>
          <w:color w:val="000000"/>
          <w:sz w:val="20"/>
          <w:szCs w:val="20"/>
        </w:rPr>
        <w:t xml:space="preserve">sq. inch (.34 to .41 </w:t>
      </w:r>
      <w:proofErr w:type="spellStart"/>
      <w:r w:rsidRPr="00D41E26"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 w:rsidRPr="00D41E26">
        <w:rPr>
          <w:rFonts w:ascii="Arial" w:hAnsi="Arial" w:cs="Arial"/>
          <w:color w:val="000000"/>
          <w:sz w:val="20"/>
          <w:szCs w:val="20"/>
        </w:rPr>
        <w:t>) breaking strength. ASTM C297</w:t>
      </w:r>
    </w:p>
    <w:p w:rsidR="00612A50" w:rsidRPr="00D41E26" w:rsidRDefault="00612A50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15. Resistance to Foot Traffic: </w:t>
      </w:r>
      <w:r w:rsidRPr="00D41E26">
        <w:rPr>
          <w:rFonts w:ascii="Arial" w:hAnsi="Arial" w:cs="Arial"/>
          <w:color w:val="000000"/>
          <w:sz w:val="20"/>
          <w:szCs w:val="20"/>
        </w:rPr>
        <w:t>Penetration plate – 29 lbs</w:t>
      </w:r>
      <w:proofErr w:type="gramStart"/>
      <w:r w:rsidRPr="00D41E26"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 w:rsidRPr="00D41E26">
        <w:rPr>
          <w:rFonts w:ascii="Arial" w:hAnsi="Arial" w:cs="Arial"/>
          <w:color w:val="000000"/>
          <w:sz w:val="20"/>
          <w:szCs w:val="20"/>
        </w:rPr>
        <w:t xml:space="preserve">sq. inch (200 </w:t>
      </w:r>
      <w:proofErr w:type="spellStart"/>
      <w:r w:rsidRPr="00D41E26">
        <w:rPr>
          <w:rFonts w:ascii="Arial" w:hAnsi="Arial" w:cs="Arial"/>
          <w:color w:val="000000"/>
          <w:sz w:val="20"/>
          <w:szCs w:val="20"/>
        </w:rPr>
        <w:t>kPa</w:t>
      </w:r>
      <w:proofErr w:type="spellEnd"/>
      <w:r w:rsidRPr="00D41E26">
        <w:rPr>
          <w:rFonts w:ascii="Arial" w:hAnsi="Arial" w:cs="Arial"/>
          <w:color w:val="000000"/>
          <w:sz w:val="20"/>
          <w:szCs w:val="20"/>
        </w:rPr>
        <w:t>). No tearing, cracking, rupturing or permanent.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>Tested in accordance with Factory Mutual Standard 4470</w:t>
      </w:r>
    </w:p>
    <w:p w:rsidR="00612A50" w:rsidRPr="00D41E26" w:rsidRDefault="00612A50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 xml:space="preserve">16. CRRC Data: </w:t>
      </w:r>
      <w:r w:rsidRPr="00D41E26">
        <w:rPr>
          <w:rFonts w:ascii="Arial" w:hAnsi="Arial" w:cs="Arial"/>
          <w:color w:val="000000"/>
          <w:sz w:val="20"/>
          <w:szCs w:val="20"/>
        </w:rPr>
        <w:t xml:space="preserve">Solar Reflectivity 0.83 (initial) and Thermal </w:t>
      </w:r>
      <w:proofErr w:type="spellStart"/>
      <w:r w:rsidRPr="00D41E26">
        <w:rPr>
          <w:rFonts w:ascii="Arial" w:hAnsi="Arial" w:cs="Arial"/>
          <w:color w:val="000000"/>
          <w:sz w:val="20"/>
          <w:szCs w:val="20"/>
        </w:rPr>
        <w:t>Emittance</w:t>
      </w:r>
      <w:proofErr w:type="spellEnd"/>
      <w:r w:rsidRPr="00D41E26">
        <w:rPr>
          <w:rFonts w:ascii="Arial" w:hAnsi="Arial" w:cs="Arial"/>
          <w:color w:val="000000"/>
          <w:sz w:val="20"/>
          <w:szCs w:val="20"/>
        </w:rPr>
        <w:t xml:space="preserve"> 0.92 (initial) - Bright White.</w:t>
      </w:r>
    </w:p>
    <w:p w:rsidR="00612A50" w:rsidRPr="00D41E26" w:rsidRDefault="00612A50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>LIMITATIONS &amp; PRECAUTIONS</w:t>
      </w:r>
    </w:p>
    <w:p w:rsidR="00612A50" w:rsidRPr="00D41E26" w:rsidRDefault="00055DD6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41E26">
        <w:rPr>
          <w:rFonts w:ascii="Arial" w:hAnsi="Arial" w:cs="Arial"/>
          <w:color w:val="000000"/>
          <w:sz w:val="20"/>
          <w:szCs w:val="20"/>
        </w:rPr>
        <w:t xml:space="preserve">Do not apply </w:t>
      </w:r>
      <w:r w:rsidR="00D41E26">
        <w:rPr>
          <w:rFonts w:ascii="Arial" w:hAnsi="Arial" w:cs="Arial"/>
          <w:color w:val="000000"/>
          <w:sz w:val="20"/>
          <w:szCs w:val="20"/>
        </w:rPr>
        <w:t>MP</w:t>
      </w:r>
      <w:r w:rsidRPr="00D41E26">
        <w:rPr>
          <w:rFonts w:ascii="Arial" w:hAnsi="Arial" w:cs="Arial"/>
          <w:color w:val="000000"/>
          <w:sz w:val="20"/>
          <w:szCs w:val="20"/>
        </w:rPr>
        <w:t xml:space="preserve"> 151 at temperatures below 50°F (10°C), or when there is possibility of temperatures falling below 32°F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>(0°C) within a 4-hour period after application.</w:t>
      </w: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612A50" w:rsidRPr="00D41E26" w:rsidRDefault="00D41E26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MP</w:t>
      </w:r>
      <w:r w:rsidR="00055DD6" w:rsidRPr="00D41E26">
        <w:rPr>
          <w:rFonts w:ascii="Arial" w:hAnsi="Arial" w:cs="Arial"/>
          <w:color w:val="000000"/>
          <w:sz w:val="20"/>
          <w:szCs w:val="20"/>
        </w:rPr>
        <w:t xml:space="preserve"> 151 requires complete evaporation of water to cure. Cool temperatures and high humidity retard cure. Do not apply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>if weather conditions will not permit complete cure before rain, dew or freezing temperatures occur. Do not apply in the late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>afternoon if heavy condensation may appear during the night.</w:t>
      </w: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612A50" w:rsidRPr="00D41E26" w:rsidRDefault="00D41E26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MP</w:t>
      </w:r>
      <w:r w:rsidR="00055DD6" w:rsidRPr="00D41E26">
        <w:rPr>
          <w:rFonts w:ascii="Arial" w:hAnsi="Arial" w:cs="Arial"/>
          <w:color w:val="000000"/>
          <w:sz w:val="20"/>
          <w:szCs w:val="20"/>
        </w:rPr>
        <w:t xml:space="preserve"> 151 will freeze and become unusable at temperatures below 32°F (0°C). Do not ship or store unless protection from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 xml:space="preserve">freezing is available. </w:t>
      </w:r>
      <w:r w:rsidR="00612A50">
        <w:rPr>
          <w:rFonts w:ascii="Arial" w:hAnsi="Arial" w:cs="Arial"/>
          <w:color w:val="000000"/>
          <w:sz w:val="20"/>
          <w:szCs w:val="20"/>
        </w:rPr>
        <w:t>MP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 xml:space="preserve"> 151 should generally not be used over cold storage tanks or buildings unless applied over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 xml:space="preserve">a vapor barrier coating. </w:t>
      </w:r>
      <w:r w:rsidR="00612A50">
        <w:rPr>
          <w:rFonts w:ascii="Arial" w:hAnsi="Arial" w:cs="Arial"/>
          <w:color w:val="000000"/>
          <w:sz w:val="20"/>
          <w:szCs w:val="20"/>
        </w:rPr>
        <w:t>MP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 xml:space="preserve"> 151 shall not be used for interior applications in place of a thermal barrier. For additional</w:t>
      </w:r>
      <w:r w:rsidR="00612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 xml:space="preserve">information, refer to OSHA guidelines and </w:t>
      </w:r>
      <w:r w:rsidR="00612A50">
        <w:rPr>
          <w:rFonts w:ascii="Arial" w:hAnsi="Arial" w:cs="Arial"/>
          <w:color w:val="000000"/>
          <w:sz w:val="20"/>
          <w:szCs w:val="20"/>
        </w:rPr>
        <w:t>MP</w:t>
      </w:r>
      <w:r w:rsidR="00612A50" w:rsidRPr="00D41E26">
        <w:rPr>
          <w:rFonts w:ascii="Arial" w:hAnsi="Arial" w:cs="Arial"/>
          <w:color w:val="000000"/>
          <w:sz w:val="20"/>
          <w:szCs w:val="20"/>
        </w:rPr>
        <w:t xml:space="preserve"> 151 Material Safety Data Sheet.</w:t>
      </w:r>
    </w:p>
    <w:p w:rsidR="00612A50" w:rsidRPr="00D41E26" w:rsidRDefault="00612A50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055DD6" w:rsidRPr="00D41E26" w:rsidRDefault="00055DD6" w:rsidP="00055DD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41E26">
        <w:rPr>
          <w:rFonts w:ascii="Arial" w:hAnsi="Arial" w:cs="Arial"/>
          <w:b/>
          <w:bCs/>
          <w:color w:val="000000"/>
          <w:sz w:val="20"/>
          <w:szCs w:val="20"/>
        </w:rPr>
        <w:t>Disclaimer</w:t>
      </w:r>
    </w:p>
    <w:p w:rsidR="00612A50" w:rsidRPr="00612A50" w:rsidRDefault="00055DD6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612A50">
        <w:rPr>
          <w:rFonts w:ascii="Arial" w:hAnsi="Arial" w:cs="Arial"/>
          <w:color w:val="000000"/>
          <w:sz w:val="18"/>
          <w:szCs w:val="18"/>
        </w:rPr>
        <w:t>The data presented herein is not intended for use by nonprofessional applicators, or those persons who do not purchase</w:t>
      </w:r>
      <w:r w:rsidR="00612A50">
        <w:rPr>
          <w:rFonts w:ascii="Arial" w:hAnsi="Arial" w:cs="Arial"/>
          <w:color w:val="000000"/>
          <w:sz w:val="18"/>
          <w:szCs w:val="18"/>
        </w:rPr>
        <w:t xml:space="preserve"> </w:t>
      </w:r>
      <w:r w:rsidR="00612A50" w:rsidRPr="00612A50">
        <w:rPr>
          <w:rFonts w:ascii="Arial" w:hAnsi="Arial" w:cs="Arial"/>
          <w:color w:val="000000"/>
          <w:sz w:val="18"/>
          <w:szCs w:val="18"/>
        </w:rPr>
        <w:t>or utilize this product in the normal course of their business. The potential user must perform any pertinent tests in order to</w:t>
      </w:r>
      <w:r w:rsidR="00612A50">
        <w:rPr>
          <w:rFonts w:ascii="Arial" w:hAnsi="Arial" w:cs="Arial"/>
          <w:color w:val="000000"/>
          <w:sz w:val="18"/>
          <w:szCs w:val="18"/>
        </w:rPr>
        <w:t xml:space="preserve"> </w:t>
      </w:r>
      <w:r w:rsidR="00612A50" w:rsidRPr="00612A50">
        <w:rPr>
          <w:rFonts w:ascii="Arial" w:hAnsi="Arial" w:cs="Arial"/>
          <w:color w:val="000000"/>
          <w:sz w:val="18"/>
          <w:szCs w:val="18"/>
        </w:rPr>
        <w:t>determine the product’s performance and suitability in the intended application, since final determination of fitness of the</w:t>
      </w:r>
      <w:r w:rsidR="00612A50">
        <w:rPr>
          <w:rFonts w:ascii="Arial" w:hAnsi="Arial" w:cs="Arial"/>
          <w:color w:val="000000"/>
          <w:sz w:val="18"/>
          <w:szCs w:val="18"/>
        </w:rPr>
        <w:t xml:space="preserve"> </w:t>
      </w:r>
      <w:r w:rsidR="00612A50" w:rsidRPr="00612A50">
        <w:rPr>
          <w:rFonts w:ascii="Arial" w:hAnsi="Arial" w:cs="Arial"/>
          <w:color w:val="000000"/>
          <w:sz w:val="18"/>
          <w:szCs w:val="18"/>
        </w:rPr>
        <w:t>product for any particular use is the responsibility of the buyer. All guarantees and warranties as to products supplied by</w:t>
      </w:r>
      <w:r w:rsidR="00612A50">
        <w:rPr>
          <w:rFonts w:ascii="Arial" w:hAnsi="Arial" w:cs="Arial"/>
          <w:color w:val="000000"/>
          <w:sz w:val="18"/>
          <w:szCs w:val="18"/>
        </w:rPr>
        <w:t xml:space="preserve"> </w:t>
      </w:r>
      <w:r w:rsidR="00612A50" w:rsidRPr="00612A50">
        <w:rPr>
          <w:rFonts w:ascii="Arial" w:hAnsi="Arial" w:cs="Arial"/>
          <w:color w:val="000000"/>
          <w:sz w:val="18"/>
          <w:szCs w:val="18"/>
        </w:rPr>
        <w:t>Master Pack shall have only those guarantees and warranties expressed by the manufacturer. The buyer’s sole remedy as to any</w:t>
      </w:r>
    </w:p>
    <w:p w:rsidR="00612A50" w:rsidRDefault="00612A50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612A50">
        <w:rPr>
          <w:rFonts w:ascii="Arial" w:hAnsi="Arial" w:cs="Arial"/>
          <w:color w:val="000000"/>
          <w:sz w:val="18"/>
          <w:szCs w:val="18"/>
        </w:rPr>
        <w:t>material</w:t>
      </w:r>
      <w:proofErr w:type="gramEnd"/>
      <w:r w:rsidRPr="00612A50">
        <w:rPr>
          <w:rFonts w:ascii="Arial" w:hAnsi="Arial" w:cs="Arial"/>
          <w:color w:val="000000"/>
          <w:sz w:val="18"/>
          <w:szCs w:val="18"/>
        </w:rPr>
        <w:t xml:space="preserve"> claims will be against the manufacturer of the product. The aforementioned data on this product is to be used as 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12A50">
        <w:rPr>
          <w:rFonts w:ascii="Arial" w:hAnsi="Arial" w:cs="Arial"/>
          <w:color w:val="000000"/>
          <w:sz w:val="18"/>
          <w:szCs w:val="18"/>
        </w:rPr>
        <w:t>guide and is subject to change without notice.</w:t>
      </w:r>
    </w:p>
    <w:p w:rsidR="00612A50" w:rsidRPr="00612A50" w:rsidRDefault="00612A50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612A50" w:rsidRPr="00612A50" w:rsidRDefault="00612A50" w:rsidP="00612A50">
      <w:pPr>
        <w:rPr>
          <w:rFonts w:ascii="Arial" w:hAnsi="Arial" w:cs="Arial"/>
          <w:sz w:val="18"/>
          <w:szCs w:val="18"/>
        </w:rPr>
      </w:pPr>
      <w:r w:rsidRPr="00612A50">
        <w:rPr>
          <w:rFonts w:ascii="Arial" w:hAnsi="Arial" w:cs="Arial"/>
          <w:color w:val="000000"/>
          <w:sz w:val="18"/>
          <w:szCs w:val="18"/>
        </w:rPr>
        <w:t xml:space="preserve">The information herein is believed to be reliable, but unknown risks may be present NO WARRANTIES, EXPRESSED OR IMPLIED, INCLUDING PATENT WARRANTIES OR WARRANTIES OF MERCHANTABILITY OR FITNESS FOR USE, </w:t>
      </w:r>
      <w:proofErr w:type="gramStart"/>
      <w:r w:rsidRPr="00612A50">
        <w:rPr>
          <w:rFonts w:ascii="Arial" w:hAnsi="Arial" w:cs="Arial"/>
          <w:color w:val="000000"/>
          <w:sz w:val="18"/>
          <w:szCs w:val="18"/>
        </w:rPr>
        <w:t>ARE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12A50">
        <w:rPr>
          <w:rFonts w:ascii="Arial" w:hAnsi="Arial" w:cs="Arial"/>
          <w:color w:val="000000"/>
          <w:sz w:val="18"/>
          <w:szCs w:val="18"/>
        </w:rPr>
        <w:t xml:space="preserve">MADE BY </w:t>
      </w:r>
      <w:r>
        <w:rPr>
          <w:rFonts w:ascii="Arial" w:hAnsi="Arial" w:cs="Arial"/>
          <w:color w:val="000000"/>
          <w:sz w:val="18"/>
          <w:szCs w:val="18"/>
        </w:rPr>
        <w:t>MASTER PACK</w:t>
      </w:r>
      <w:r w:rsidRPr="00612A50">
        <w:rPr>
          <w:rFonts w:ascii="Arial" w:hAnsi="Arial" w:cs="Arial"/>
          <w:color w:val="000000"/>
          <w:sz w:val="18"/>
          <w:szCs w:val="18"/>
        </w:rPr>
        <w:t xml:space="preserve"> WITH RESPECT TO PRODUCTS OR INFORMATION SET FORTH HEREIN. Nothing contained herein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12A50">
        <w:rPr>
          <w:rFonts w:ascii="Arial" w:hAnsi="Arial" w:cs="Arial"/>
          <w:color w:val="000000"/>
          <w:sz w:val="18"/>
          <w:szCs w:val="18"/>
        </w:rPr>
        <w:t>shall constitute a permission or recommendation to practice any invention covered by a patent without a license from the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12A50">
        <w:rPr>
          <w:rFonts w:ascii="Arial" w:hAnsi="Arial" w:cs="Arial"/>
          <w:color w:val="000000"/>
          <w:sz w:val="18"/>
          <w:szCs w:val="18"/>
        </w:rPr>
        <w:t>owner of the patent. Accordingly, buyer assumes all risks whatsoever as to the use of these materials and buyer’s exclusive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12A50">
        <w:rPr>
          <w:rFonts w:ascii="Arial" w:hAnsi="Arial" w:cs="Arial"/>
          <w:color w:val="000000"/>
          <w:sz w:val="18"/>
          <w:szCs w:val="18"/>
        </w:rPr>
        <w:t>remedy as to any breach of warranty, negligence, or other claim shall be limited to the purchase price of the materials.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12A50">
        <w:rPr>
          <w:rFonts w:ascii="Arial" w:hAnsi="Arial" w:cs="Arial"/>
          <w:color w:val="000000"/>
          <w:sz w:val="18"/>
          <w:szCs w:val="18"/>
        </w:rPr>
        <w:t>Failure to adhere to any recommended procedures shall relieve Master Pack and the manufacturer of all liability with respect to the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12A50">
        <w:rPr>
          <w:rFonts w:ascii="Arial" w:hAnsi="Arial" w:cs="Arial"/>
          <w:color w:val="000000"/>
          <w:sz w:val="18"/>
          <w:szCs w:val="18"/>
        </w:rPr>
        <w:t>materials and their use thereof.</w:t>
      </w:r>
    </w:p>
    <w:p w:rsidR="00612A50" w:rsidRPr="00612A50" w:rsidRDefault="00612A50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612A50" w:rsidRPr="00612A50" w:rsidRDefault="00612A50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612A50" w:rsidRPr="00612A50" w:rsidRDefault="00612A50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612A50" w:rsidRPr="00612A50" w:rsidRDefault="00612A50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612A50" w:rsidRDefault="00612A50" w:rsidP="00612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612A50" w:rsidRDefault="00612A50" w:rsidP="00612A50">
      <w:pPr>
        <w:pStyle w:val="NoSpacing"/>
        <w:jc w:val="center"/>
        <w:rPr>
          <w:color w:val="FF0000"/>
          <w:sz w:val="20"/>
          <w:szCs w:val="20"/>
        </w:rPr>
      </w:pPr>
      <w:r w:rsidRPr="00612A50">
        <w:rPr>
          <w:color w:val="FF0000"/>
          <w:sz w:val="20"/>
          <w:szCs w:val="20"/>
        </w:rPr>
        <w:t>32302</w:t>
      </w:r>
      <w:r>
        <w:rPr>
          <w:color w:val="FF0000"/>
          <w:sz w:val="20"/>
          <w:szCs w:val="20"/>
        </w:rPr>
        <w:t xml:space="preserve"> Camino Capistrano #201, San Juan Capistrano, CA 92675</w:t>
      </w:r>
    </w:p>
    <w:p w:rsidR="00612A50" w:rsidRDefault="00612A50" w:rsidP="00612A50">
      <w:pPr>
        <w:pStyle w:val="NoSpacing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949-487-2068 </w:t>
      </w:r>
      <w:r>
        <w:rPr>
          <w:rFonts w:ascii="Arial" w:hAnsi="Arial" w:cs="Arial"/>
          <w:color w:val="FF0000"/>
          <w:sz w:val="20"/>
          <w:szCs w:val="20"/>
        </w:rPr>
        <w:t>●</w:t>
      </w:r>
      <w:r>
        <w:rPr>
          <w:color w:val="FF0000"/>
          <w:sz w:val="20"/>
          <w:szCs w:val="20"/>
        </w:rPr>
        <w:t xml:space="preserve"> fax 949-487-2312</w:t>
      </w:r>
    </w:p>
    <w:p w:rsidR="00612A50" w:rsidRPr="00612A50" w:rsidRDefault="00612A50" w:rsidP="00612A50">
      <w:pPr>
        <w:pStyle w:val="NoSpacing"/>
        <w:jc w:val="center"/>
        <w:rPr>
          <w:color w:val="FF0000"/>
          <w:sz w:val="20"/>
          <w:szCs w:val="20"/>
        </w:rPr>
      </w:pPr>
      <w:hyperlink r:id="rId5" w:history="1">
        <w:r w:rsidRPr="00CC11F4">
          <w:rPr>
            <w:rStyle w:val="Hyperlink"/>
            <w:sz w:val="20"/>
            <w:szCs w:val="20"/>
          </w:rPr>
          <w:t>www.masterpkg.com</w:t>
        </w:r>
      </w:hyperlink>
      <w:r>
        <w:rPr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●</w:t>
      </w:r>
      <w:r>
        <w:rPr>
          <w:color w:val="FF0000"/>
          <w:sz w:val="20"/>
          <w:szCs w:val="20"/>
        </w:rPr>
        <w:t xml:space="preserve"> </w:t>
      </w:r>
      <w:hyperlink r:id="rId6" w:history="1">
        <w:r w:rsidRPr="00CC11F4">
          <w:rPr>
            <w:rStyle w:val="Hyperlink"/>
            <w:sz w:val="20"/>
            <w:szCs w:val="20"/>
          </w:rPr>
          <w:t>sales@masterpkg.com</w:t>
        </w:r>
      </w:hyperlink>
      <w:r>
        <w:rPr>
          <w:color w:val="FF0000"/>
          <w:sz w:val="20"/>
          <w:szCs w:val="20"/>
        </w:rPr>
        <w:tab/>
      </w:r>
    </w:p>
    <w:sectPr w:rsidR="00612A50" w:rsidRPr="00612A50" w:rsidSect="00612A50">
      <w:pgSz w:w="12240" w:h="15840" w:code="1"/>
      <w:pgMar w:top="1440" w:right="21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Optima-BoldItalic-SC7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5DD6"/>
    <w:rsid w:val="00044D33"/>
    <w:rsid w:val="00055DD6"/>
    <w:rsid w:val="00255F79"/>
    <w:rsid w:val="003006BB"/>
    <w:rsid w:val="00612A50"/>
    <w:rsid w:val="0077748C"/>
    <w:rsid w:val="00807412"/>
    <w:rsid w:val="008E22AD"/>
    <w:rsid w:val="00AA3AE8"/>
    <w:rsid w:val="00CB3F6E"/>
    <w:rsid w:val="00D41E26"/>
    <w:rsid w:val="00E360FB"/>
    <w:rsid w:val="00F12750"/>
    <w:rsid w:val="00F440DD"/>
    <w:rsid w:val="00F55F3F"/>
    <w:rsid w:val="00FC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A5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612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masterpkg.com" TargetMode="External"/><Relationship Id="rId5" Type="http://schemas.openxmlformats.org/officeDocument/2006/relationships/hyperlink" Target="http://www.masterpkg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2012-04-27T23:01:00Z</dcterms:created>
  <dcterms:modified xsi:type="dcterms:W3CDTF">2012-04-27T23:01:00Z</dcterms:modified>
</cp:coreProperties>
</file>